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1001" w:rsidRPr="005E2BD9" w:rsidRDefault="005E2BD9" w:rsidP="00446DB1">
      <w:pPr>
        <w:spacing w:line="312" w:lineRule="auto"/>
        <w:jc w:val="center"/>
        <w:rPr>
          <w:rFonts w:ascii="Times New Roman" w:hAnsi="Times New Roman" w:cs="Times New Roman"/>
          <w:sz w:val="19"/>
          <w:szCs w:val="19"/>
        </w:rPr>
      </w:pPr>
      <w:r w:rsidRPr="005E2BD9">
        <w:rPr>
          <w:rFonts w:ascii="Times New Roman" w:hAnsi="Times New Roman" w:cs="Times New Roman"/>
          <w:sz w:val="19"/>
          <w:szCs w:val="19"/>
        </w:rPr>
        <w:t>Симпозијум МАТЕМАТИКА И ПРИМЕНЕ, Математички факулт</w:t>
      </w:r>
      <w:r w:rsidR="00FF311E">
        <w:rPr>
          <w:rFonts w:ascii="Times New Roman" w:hAnsi="Times New Roman" w:cs="Times New Roman"/>
          <w:sz w:val="19"/>
          <w:szCs w:val="19"/>
        </w:rPr>
        <w:t>ет, Универзитет у Београду, 2014</w:t>
      </w:r>
      <w:r w:rsidRPr="005E2BD9">
        <w:rPr>
          <w:rFonts w:ascii="Times New Roman" w:hAnsi="Times New Roman" w:cs="Times New Roman"/>
          <w:sz w:val="19"/>
          <w:szCs w:val="19"/>
        </w:rPr>
        <w:t>, Vol.</w:t>
      </w:r>
      <w:r w:rsidR="000F1001" w:rsidRPr="005E2BD9">
        <w:rPr>
          <w:rFonts w:ascii="Times New Roman" w:hAnsi="Times New Roman" w:cs="Times New Roman"/>
          <w:sz w:val="19"/>
          <w:szCs w:val="19"/>
        </w:rPr>
        <w:t>V(1)</w:t>
      </w:r>
    </w:p>
    <w:p w:rsidR="000F1001" w:rsidRDefault="000F1001" w:rsidP="00446DB1">
      <w:pPr>
        <w:spacing w:line="312" w:lineRule="auto"/>
        <w:jc w:val="center"/>
        <w:rPr>
          <w:rFonts w:ascii="Times New Roman" w:hAnsi="Times New Roman" w:cs="Times New Roman"/>
          <w:b/>
          <w:sz w:val="24"/>
        </w:rPr>
      </w:pPr>
    </w:p>
    <w:p w:rsidR="000F1001" w:rsidRPr="00AA7F93" w:rsidRDefault="005E2BD9" w:rsidP="00446DB1">
      <w:pPr>
        <w:pStyle w:val="NoSpacing"/>
        <w:spacing w:line="312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A7F93">
        <w:rPr>
          <w:rFonts w:ascii="Times New Roman" w:hAnsi="Times New Roman" w:cs="Times New Roman"/>
          <w:b/>
          <w:sz w:val="26"/>
          <w:szCs w:val="26"/>
        </w:rPr>
        <w:t xml:space="preserve">Наслов рада </w:t>
      </w:r>
    </w:p>
    <w:p w:rsidR="00271C9D" w:rsidRPr="00271C9D" w:rsidRDefault="00271C9D" w:rsidP="00446DB1">
      <w:pPr>
        <w:pStyle w:val="NoSpacing"/>
        <w:spacing w:line="312" w:lineRule="auto"/>
        <w:jc w:val="center"/>
        <w:rPr>
          <w:rFonts w:ascii="Times New Roman" w:hAnsi="Times New Roman" w:cs="Times New Roman"/>
          <w:b/>
          <w:sz w:val="24"/>
        </w:rPr>
      </w:pPr>
    </w:p>
    <w:p w:rsidR="000F1001" w:rsidRPr="000F1001" w:rsidRDefault="005E2BD9" w:rsidP="00446DB1">
      <w:pPr>
        <w:pStyle w:val="NoSpacing"/>
        <w:spacing w:before="240" w:line="312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AA7F93">
        <w:rPr>
          <w:rFonts w:ascii="Times New Roman" w:hAnsi="Times New Roman" w:cs="Times New Roman"/>
          <w:b/>
        </w:rPr>
        <w:t>Име1 Презиме1</w:t>
      </w:r>
      <w:r w:rsidR="000F1001" w:rsidRPr="000F1001">
        <w:rPr>
          <w:rFonts w:ascii="Times New Roman" w:hAnsi="Times New Roman" w:cs="Times New Roman"/>
          <w:b/>
          <w:sz w:val="20"/>
          <w:szCs w:val="20"/>
        </w:rPr>
        <w:br/>
      </w:r>
      <w:r w:rsidRPr="00AA7F93">
        <w:rPr>
          <w:rFonts w:ascii="Times New Roman" w:hAnsi="Times New Roman" w:cs="Times New Roman"/>
          <w:i/>
          <w:sz w:val="20"/>
          <w:szCs w:val="20"/>
        </w:rPr>
        <w:t>Назив</w:t>
      </w:r>
      <w:r w:rsidR="007E1892" w:rsidRPr="00AA7F93">
        <w:rPr>
          <w:rFonts w:ascii="Times New Roman" w:hAnsi="Times New Roman" w:cs="Times New Roman"/>
          <w:i/>
          <w:sz w:val="20"/>
          <w:szCs w:val="20"/>
        </w:rPr>
        <w:t xml:space="preserve"> и адреса</w:t>
      </w:r>
      <w:r w:rsidRPr="00AA7F93">
        <w:rPr>
          <w:rFonts w:ascii="Times New Roman" w:hAnsi="Times New Roman" w:cs="Times New Roman"/>
          <w:i/>
          <w:sz w:val="20"/>
          <w:szCs w:val="20"/>
        </w:rPr>
        <w:t xml:space="preserve"> и</w:t>
      </w:r>
      <w:r w:rsidR="007E1892" w:rsidRPr="00AA7F93">
        <w:rPr>
          <w:rFonts w:ascii="Times New Roman" w:hAnsi="Times New Roman" w:cs="Times New Roman"/>
          <w:i/>
          <w:sz w:val="20"/>
          <w:szCs w:val="20"/>
        </w:rPr>
        <w:t>нституције</w:t>
      </w:r>
      <w:r w:rsidR="000F1001" w:rsidRPr="00AA7F93">
        <w:rPr>
          <w:rFonts w:ascii="Times New Roman" w:hAnsi="Times New Roman" w:cs="Times New Roman"/>
          <w:i/>
          <w:sz w:val="20"/>
          <w:szCs w:val="20"/>
        </w:rPr>
        <w:br/>
        <w:t>e-mail: ime@email.adresa</w:t>
      </w:r>
    </w:p>
    <w:p w:rsidR="007E1892" w:rsidRPr="000F1001" w:rsidRDefault="007E1892" w:rsidP="007E1892">
      <w:pPr>
        <w:pStyle w:val="NoSpacing"/>
        <w:spacing w:before="240" w:line="312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AA7F93">
        <w:rPr>
          <w:rFonts w:ascii="Times New Roman" w:hAnsi="Times New Roman" w:cs="Times New Roman"/>
          <w:b/>
        </w:rPr>
        <w:t>Име2 Презиме2</w:t>
      </w:r>
      <w:r w:rsidRPr="000F1001">
        <w:rPr>
          <w:rFonts w:ascii="Times New Roman" w:hAnsi="Times New Roman" w:cs="Times New Roman"/>
          <w:b/>
          <w:sz w:val="20"/>
          <w:szCs w:val="20"/>
        </w:rPr>
        <w:br/>
      </w:r>
      <w:r w:rsidRPr="00AA7F93">
        <w:rPr>
          <w:rFonts w:ascii="Times New Roman" w:hAnsi="Times New Roman" w:cs="Times New Roman"/>
          <w:i/>
          <w:sz w:val="20"/>
          <w:szCs w:val="20"/>
        </w:rPr>
        <w:t>Назив и адреса институције</w:t>
      </w:r>
      <w:r w:rsidRPr="00AA7F93">
        <w:rPr>
          <w:rFonts w:ascii="Times New Roman" w:hAnsi="Times New Roman" w:cs="Times New Roman"/>
          <w:i/>
          <w:sz w:val="20"/>
          <w:szCs w:val="20"/>
        </w:rPr>
        <w:br/>
        <w:t>e-mail: ime@email.adresa</w:t>
      </w:r>
    </w:p>
    <w:p w:rsidR="00032551" w:rsidRDefault="00032551" w:rsidP="004815EA">
      <w:pPr>
        <w:pStyle w:val="NoSpacing"/>
        <w:spacing w:line="312" w:lineRule="auto"/>
        <w:ind w:firstLine="360"/>
        <w:jc w:val="both"/>
        <w:rPr>
          <w:rFonts w:ascii="Times New Roman" w:hAnsi="Times New Roman" w:cs="Times New Roman"/>
          <w:b/>
          <w:sz w:val="20"/>
        </w:rPr>
      </w:pPr>
    </w:p>
    <w:p w:rsidR="002E77E8" w:rsidRPr="002E77E8" w:rsidRDefault="007E1892" w:rsidP="002E77E8">
      <w:pPr>
        <w:pStyle w:val="NoSpacing"/>
        <w:spacing w:line="312" w:lineRule="auto"/>
        <w:ind w:left="426" w:right="380"/>
        <w:jc w:val="both"/>
        <w:rPr>
          <w:rFonts w:ascii="Times New Roman" w:hAnsi="Times New Roman" w:cs="Times New Roman"/>
          <w:sz w:val="20"/>
          <w:szCs w:val="20"/>
          <w:lang/>
        </w:rPr>
      </w:pPr>
      <w:r w:rsidRPr="00AA7F93">
        <w:rPr>
          <w:rFonts w:ascii="Times New Roman" w:hAnsi="Times New Roman" w:cs="Times New Roman"/>
          <w:b/>
          <w:sz w:val="20"/>
          <w:szCs w:val="20"/>
        </w:rPr>
        <w:t>Апстракт</w:t>
      </w:r>
      <w:r w:rsidR="000F1001" w:rsidRPr="00AA7F93">
        <w:rPr>
          <w:rFonts w:ascii="Times New Roman" w:hAnsi="Times New Roman" w:cs="Times New Roman"/>
          <w:b/>
          <w:sz w:val="20"/>
          <w:szCs w:val="20"/>
        </w:rPr>
        <w:t>.</w:t>
      </w:r>
      <w:r w:rsidR="004815EA" w:rsidRPr="00AA7F93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2E77E8">
        <w:rPr>
          <w:rFonts w:ascii="Times New Roman" w:hAnsi="Times New Roman" w:cs="Times New Roman"/>
          <w:sz w:val="20"/>
          <w:szCs w:val="20"/>
          <w:lang/>
        </w:rPr>
        <w:t>Текст апстракта треба да садржи између 150 и 250 речи. У овој форми су подешени изглед и величина фонта за сваки елемент текста. Моле се аутори да се приликом припреме апстраката строго придржавају форме.</w:t>
      </w:r>
    </w:p>
    <w:p w:rsidR="000F1001" w:rsidRPr="00AA7F93" w:rsidRDefault="002E77E8" w:rsidP="004815EA">
      <w:pPr>
        <w:pStyle w:val="NoSpacing"/>
        <w:spacing w:line="312" w:lineRule="auto"/>
        <w:ind w:firstLine="36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  <w:lang/>
        </w:rPr>
        <w:t xml:space="preserve"> </w:t>
      </w:r>
      <w:r w:rsidR="007E1892" w:rsidRPr="00AA7F93">
        <w:rPr>
          <w:rFonts w:ascii="Times New Roman" w:hAnsi="Times New Roman" w:cs="Times New Roman"/>
          <w:b/>
          <w:sz w:val="20"/>
          <w:szCs w:val="20"/>
        </w:rPr>
        <w:t>Кључне речи</w:t>
      </w:r>
      <w:r w:rsidR="000F1001" w:rsidRPr="00AA7F93">
        <w:rPr>
          <w:rFonts w:ascii="Times New Roman" w:hAnsi="Times New Roman" w:cs="Times New Roman"/>
          <w:b/>
          <w:sz w:val="20"/>
          <w:szCs w:val="20"/>
        </w:rPr>
        <w:t>:</w:t>
      </w:r>
      <w:r w:rsidR="000F1001" w:rsidRPr="00AA7F93">
        <w:rPr>
          <w:rFonts w:ascii="Times New Roman" w:hAnsi="Times New Roman" w:cs="Times New Roman"/>
          <w:sz w:val="20"/>
          <w:szCs w:val="20"/>
        </w:rPr>
        <w:t xml:space="preserve"> 3-5 </w:t>
      </w:r>
      <w:r w:rsidR="007E1892" w:rsidRPr="00AA7F93">
        <w:rPr>
          <w:rFonts w:ascii="Times New Roman" w:hAnsi="Times New Roman" w:cs="Times New Roman"/>
          <w:sz w:val="20"/>
          <w:szCs w:val="20"/>
        </w:rPr>
        <w:t>речи; 2 реч</w:t>
      </w:r>
      <w:r w:rsidR="000F1001" w:rsidRPr="00AA7F93">
        <w:rPr>
          <w:rFonts w:ascii="Times New Roman" w:hAnsi="Times New Roman" w:cs="Times New Roman"/>
          <w:sz w:val="20"/>
          <w:szCs w:val="20"/>
        </w:rPr>
        <w:t>; 3</w:t>
      </w:r>
      <w:r w:rsidR="007E1892" w:rsidRPr="00AA7F93">
        <w:rPr>
          <w:rFonts w:ascii="Times New Roman" w:hAnsi="Times New Roman" w:cs="Times New Roman"/>
          <w:sz w:val="20"/>
          <w:szCs w:val="20"/>
        </w:rPr>
        <w:t xml:space="preserve"> реч</w:t>
      </w:r>
      <w:r w:rsidR="000F1001" w:rsidRPr="00AA7F93">
        <w:rPr>
          <w:rFonts w:ascii="Times New Roman" w:hAnsi="Times New Roman" w:cs="Times New Roman"/>
          <w:sz w:val="20"/>
          <w:szCs w:val="20"/>
        </w:rPr>
        <w:t>.</w:t>
      </w:r>
    </w:p>
    <w:p w:rsidR="00032551" w:rsidRPr="000F1001" w:rsidRDefault="00032551" w:rsidP="004815EA">
      <w:pPr>
        <w:pStyle w:val="NoSpacing"/>
        <w:spacing w:line="312" w:lineRule="auto"/>
        <w:ind w:firstLine="360"/>
        <w:jc w:val="both"/>
        <w:rPr>
          <w:rFonts w:ascii="Times New Roman" w:hAnsi="Times New Roman" w:cs="Times New Roman"/>
          <w:sz w:val="20"/>
        </w:rPr>
      </w:pPr>
    </w:p>
    <w:p w:rsidR="000F1001" w:rsidRPr="00AA7F93" w:rsidRDefault="00EE0A36" w:rsidP="00446DB1">
      <w:pPr>
        <w:spacing w:after="0" w:line="312" w:lineRule="auto"/>
        <w:jc w:val="center"/>
        <w:rPr>
          <w:rFonts w:ascii="Times New Roman" w:hAnsi="Times New Roman" w:cs="Times New Roman"/>
          <w:b/>
        </w:rPr>
      </w:pPr>
      <w:r w:rsidRPr="00AA7F93">
        <w:rPr>
          <w:rFonts w:ascii="Times New Roman" w:hAnsi="Times New Roman" w:cs="Times New Roman"/>
          <w:b/>
        </w:rPr>
        <w:t>Библиографија</w:t>
      </w:r>
    </w:p>
    <w:p w:rsidR="000F1001" w:rsidRPr="00C21089" w:rsidRDefault="0031046B" w:rsidP="004815EA">
      <w:pPr>
        <w:spacing w:after="0" w:line="312" w:lineRule="auto"/>
        <w:ind w:left="270" w:hanging="270"/>
        <w:jc w:val="both"/>
        <w:rPr>
          <w:rFonts w:ascii="Times New Roman" w:hAnsi="Times New Roman" w:cs="Times New Roman"/>
          <w:sz w:val="18"/>
          <w:szCs w:val="20"/>
        </w:rPr>
      </w:pPr>
      <w:r>
        <w:rPr>
          <w:rFonts w:ascii="Times New Roman" w:hAnsi="Times New Roman" w:cs="Times New Roman"/>
          <w:sz w:val="18"/>
          <w:szCs w:val="20"/>
        </w:rPr>
        <w:fldChar w:fldCharType="begin"/>
      </w:r>
      <w:r w:rsidR="005D0B76">
        <w:rPr>
          <w:rFonts w:ascii="Times New Roman" w:hAnsi="Times New Roman" w:cs="Times New Roman"/>
          <w:sz w:val="18"/>
          <w:szCs w:val="20"/>
        </w:rPr>
        <w:instrText xml:space="preserve"> MACROBUTTON GrindEQ.reference.UpdateGrindeqFields </w:instrText>
      </w:r>
      <w:r>
        <w:rPr>
          <w:rFonts w:ascii="Times New Roman" w:hAnsi="Times New Roman" w:cs="Times New Roman"/>
          <w:sz w:val="18"/>
          <w:szCs w:val="20"/>
        </w:rPr>
        <w:fldChar w:fldCharType="begin"/>
      </w:r>
      <w:r w:rsidR="005D0B76">
        <w:rPr>
          <w:rFonts w:ascii="Times New Roman" w:hAnsi="Times New Roman" w:cs="Times New Roman"/>
          <w:sz w:val="18"/>
          <w:szCs w:val="20"/>
        </w:rPr>
        <w:instrText xml:space="preserve"> SEQ GrindEQbib \h </w:instrText>
      </w:r>
      <w:r>
        <w:rPr>
          <w:rFonts w:ascii="Times New Roman" w:hAnsi="Times New Roman" w:cs="Times New Roman"/>
          <w:sz w:val="18"/>
          <w:szCs w:val="20"/>
        </w:rPr>
        <w:fldChar w:fldCharType="end"/>
      </w:r>
      <w:bookmarkStart w:id="0" w:name="BGJR"/>
      <w:r w:rsidR="005D0B76">
        <w:rPr>
          <w:rFonts w:ascii="Times New Roman" w:hAnsi="Times New Roman" w:cs="Times New Roman"/>
          <w:sz w:val="18"/>
          <w:szCs w:val="20"/>
        </w:rPr>
        <w:instrText>[</w:instrText>
      </w:r>
      <w:r>
        <w:rPr>
          <w:rFonts w:ascii="Times New Roman" w:hAnsi="Times New Roman" w:cs="Times New Roman"/>
          <w:sz w:val="18"/>
          <w:szCs w:val="20"/>
        </w:rPr>
        <w:fldChar w:fldCharType="begin"/>
      </w:r>
      <w:r w:rsidR="005D0B76">
        <w:rPr>
          <w:rFonts w:ascii="Times New Roman" w:hAnsi="Times New Roman" w:cs="Times New Roman"/>
          <w:sz w:val="18"/>
          <w:szCs w:val="20"/>
        </w:rPr>
        <w:instrText xml:space="preserve"> SEQ GrindEQbib \c </w:instrText>
      </w:r>
      <w:r>
        <w:rPr>
          <w:rFonts w:ascii="Times New Roman" w:hAnsi="Times New Roman" w:cs="Times New Roman"/>
          <w:sz w:val="18"/>
          <w:szCs w:val="20"/>
        </w:rPr>
        <w:fldChar w:fldCharType="separate"/>
      </w:r>
      <w:r w:rsidR="00EB142D">
        <w:rPr>
          <w:rFonts w:ascii="Times New Roman" w:hAnsi="Times New Roman" w:cs="Times New Roman"/>
          <w:noProof/>
          <w:sz w:val="18"/>
          <w:szCs w:val="20"/>
        </w:rPr>
        <w:instrText>1</w:instrText>
      </w:r>
      <w:r>
        <w:rPr>
          <w:rFonts w:ascii="Times New Roman" w:hAnsi="Times New Roman" w:cs="Times New Roman"/>
          <w:sz w:val="18"/>
          <w:szCs w:val="20"/>
        </w:rPr>
        <w:fldChar w:fldCharType="end"/>
      </w:r>
      <w:r w:rsidR="005D0B76">
        <w:rPr>
          <w:rFonts w:ascii="Times New Roman" w:hAnsi="Times New Roman" w:cs="Times New Roman"/>
          <w:sz w:val="18"/>
          <w:szCs w:val="20"/>
        </w:rPr>
        <w:instrText>]</w:instrText>
      </w:r>
      <w:bookmarkEnd w:id="0"/>
      <w:r>
        <w:rPr>
          <w:rFonts w:ascii="Times New Roman" w:hAnsi="Times New Roman" w:cs="Times New Roman"/>
          <w:sz w:val="18"/>
          <w:szCs w:val="20"/>
        </w:rPr>
        <w:fldChar w:fldCharType="end"/>
      </w:r>
      <w:r w:rsidR="004815EA">
        <w:rPr>
          <w:rFonts w:ascii="Times New Roman" w:hAnsi="Times New Roman" w:cs="Times New Roman"/>
          <w:sz w:val="18"/>
          <w:szCs w:val="20"/>
        </w:rPr>
        <w:t xml:space="preserve"> </w:t>
      </w:r>
      <w:r w:rsidR="000F1001" w:rsidRPr="00C21089">
        <w:rPr>
          <w:rFonts w:ascii="Times New Roman" w:hAnsi="Times New Roman" w:cs="Times New Roman"/>
          <w:sz w:val="18"/>
          <w:szCs w:val="20"/>
        </w:rPr>
        <w:t xml:space="preserve"> </w:t>
      </w:r>
      <w:r w:rsidR="000F1001" w:rsidRPr="00C21089">
        <w:rPr>
          <w:rFonts w:ascii="Times New Roman" w:hAnsi="Times New Roman" w:cs="Times New Roman"/>
          <w:b/>
          <w:sz w:val="18"/>
          <w:szCs w:val="20"/>
        </w:rPr>
        <w:t xml:space="preserve">F. Barahona, M. Grötschel, M. Jünger, G. Reinelt. </w:t>
      </w:r>
      <w:r w:rsidR="000F1001" w:rsidRPr="00C21089">
        <w:rPr>
          <w:rFonts w:ascii="Times New Roman" w:hAnsi="Times New Roman" w:cs="Times New Roman"/>
          <w:sz w:val="18"/>
          <w:szCs w:val="20"/>
        </w:rPr>
        <w:t xml:space="preserve">An application of combinatorial optimization to statistical physicsand circuit lauout design. </w:t>
      </w:r>
      <w:r w:rsidR="000F1001" w:rsidRPr="00C21089">
        <w:rPr>
          <w:rFonts w:ascii="Times New Roman" w:hAnsi="Times New Roman" w:cs="Times New Roman"/>
          <w:i/>
          <w:iCs/>
          <w:sz w:val="18"/>
          <w:szCs w:val="20"/>
        </w:rPr>
        <w:t>Operation Research</w:t>
      </w:r>
      <w:r w:rsidR="000F1001" w:rsidRPr="00C21089">
        <w:rPr>
          <w:rFonts w:ascii="Times New Roman" w:hAnsi="Times New Roman" w:cs="Times New Roman"/>
          <w:sz w:val="18"/>
          <w:szCs w:val="20"/>
        </w:rPr>
        <w:t>, 1988, 36, 493 - 513.</w:t>
      </w:r>
    </w:p>
    <w:p w:rsidR="000F1001" w:rsidRPr="00C21089" w:rsidRDefault="0031046B" w:rsidP="004815EA">
      <w:pPr>
        <w:spacing w:after="0" w:line="312" w:lineRule="auto"/>
        <w:ind w:left="270" w:hanging="270"/>
        <w:jc w:val="both"/>
        <w:rPr>
          <w:rFonts w:ascii="Times New Roman" w:hAnsi="Times New Roman" w:cs="Times New Roman"/>
          <w:sz w:val="18"/>
          <w:szCs w:val="20"/>
        </w:rPr>
      </w:pPr>
      <w:r>
        <w:rPr>
          <w:rFonts w:ascii="Times New Roman" w:hAnsi="Times New Roman" w:cs="Times New Roman"/>
          <w:sz w:val="18"/>
          <w:szCs w:val="20"/>
        </w:rPr>
        <w:fldChar w:fldCharType="begin"/>
      </w:r>
      <w:r w:rsidR="005D0B76">
        <w:rPr>
          <w:rFonts w:ascii="Times New Roman" w:hAnsi="Times New Roman" w:cs="Times New Roman"/>
          <w:sz w:val="18"/>
          <w:szCs w:val="20"/>
        </w:rPr>
        <w:instrText xml:space="preserve"> MACROBUTTON GrindEQ.reference.UpdateGrindeqFields </w:instrText>
      </w:r>
      <w:r>
        <w:rPr>
          <w:rFonts w:ascii="Times New Roman" w:hAnsi="Times New Roman" w:cs="Times New Roman"/>
          <w:sz w:val="18"/>
          <w:szCs w:val="20"/>
        </w:rPr>
        <w:fldChar w:fldCharType="begin"/>
      </w:r>
      <w:r w:rsidR="005D0B76">
        <w:rPr>
          <w:rFonts w:ascii="Times New Roman" w:hAnsi="Times New Roman" w:cs="Times New Roman"/>
          <w:sz w:val="18"/>
          <w:szCs w:val="20"/>
        </w:rPr>
        <w:instrText xml:space="preserve"> SEQ GrindEQbib \h </w:instrText>
      </w:r>
      <w:r>
        <w:rPr>
          <w:rFonts w:ascii="Times New Roman" w:hAnsi="Times New Roman" w:cs="Times New Roman"/>
          <w:sz w:val="18"/>
          <w:szCs w:val="20"/>
        </w:rPr>
        <w:fldChar w:fldCharType="end"/>
      </w:r>
      <w:bookmarkStart w:id="1" w:name="HTW"/>
      <w:r w:rsidR="005D0B76">
        <w:rPr>
          <w:rFonts w:ascii="Times New Roman" w:hAnsi="Times New Roman" w:cs="Times New Roman"/>
          <w:sz w:val="18"/>
          <w:szCs w:val="20"/>
        </w:rPr>
        <w:instrText>[</w:instrText>
      </w:r>
      <w:r>
        <w:rPr>
          <w:rFonts w:ascii="Times New Roman" w:hAnsi="Times New Roman" w:cs="Times New Roman"/>
          <w:sz w:val="18"/>
          <w:szCs w:val="20"/>
        </w:rPr>
        <w:fldChar w:fldCharType="begin"/>
      </w:r>
      <w:r w:rsidR="005D0B76">
        <w:rPr>
          <w:rFonts w:ascii="Times New Roman" w:hAnsi="Times New Roman" w:cs="Times New Roman"/>
          <w:sz w:val="18"/>
          <w:szCs w:val="20"/>
        </w:rPr>
        <w:instrText xml:space="preserve"> SEQ GrindEQbib \c </w:instrText>
      </w:r>
      <w:r>
        <w:rPr>
          <w:rFonts w:ascii="Times New Roman" w:hAnsi="Times New Roman" w:cs="Times New Roman"/>
          <w:sz w:val="18"/>
          <w:szCs w:val="20"/>
        </w:rPr>
        <w:fldChar w:fldCharType="separate"/>
      </w:r>
      <w:r w:rsidR="00EB142D">
        <w:rPr>
          <w:rFonts w:ascii="Times New Roman" w:hAnsi="Times New Roman" w:cs="Times New Roman"/>
          <w:noProof/>
          <w:sz w:val="18"/>
          <w:szCs w:val="20"/>
        </w:rPr>
        <w:instrText>2</w:instrText>
      </w:r>
      <w:r>
        <w:rPr>
          <w:rFonts w:ascii="Times New Roman" w:hAnsi="Times New Roman" w:cs="Times New Roman"/>
          <w:sz w:val="18"/>
          <w:szCs w:val="20"/>
        </w:rPr>
        <w:fldChar w:fldCharType="end"/>
      </w:r>
      <w:r w:rsidR="005D0B76">
        <w:rPr>
          <w:rFonts w:ascii="Times New Roman" w:hAnsi="Times New Roman" w:cs="Times New Roman"/>
          <w:sz w:val="18"/>
          <w:szCs w:val="20"/>
        </w:rPr>
        <w:instrText>]</w:instrText>
      </w:r>
      <w:bookmarkEnd w:id="1"/>
      <w:r>
        <w:rPr>
          <w:rFonts w:ascii="Times New Roman" w:hAnsi="Times New Roman" w:cs="Times New Roman"/>
          <w:sz w:val="18"/>
          <w:szCs w:val="20"/>
        </w:rPr>
        <w:fldChar w:fldCharType="end"/>
      </w:r>
      <w:r w:rsidR="004815EA">
        <w:rPr>
          <w:rFonts w:ascii="Times New Roman" w:hAnsi="Times New Roman" w:cs="Times New Roman"/>
          <w:sz w:val="18"/>
          <w:szCs w:val="20"/>
        </w:rPr>
        <w:t xml:space="preserve"> </w:t>
      </w:r>
      <w:r w:rsidR="000F1001" w:rsidRPr="00C21089">
        <w:rPr>
          <w:rFonts w:ascii="Times New Roman" w:hAnsi="Times New Roman" w:cs="Times New Roman"/>
          <w:sz w:val="18"/>
          <w:szCs w:val="20"/>
        </w:rPr>
        <w:t xml:space="preserve"> </w:t>
      </w:r>
      <w:r w:rsidR="000F1001" w:rsidRPr="00C21089">
        <w:rPr>
          <w:rFonts w:ascii="Times New Roman" w:hAnsi="Times New Roman" w:cs="Times New Roman"/>
          <w:b/>
          <w:sz w:val="18"/>
          <w:szCs w:val="20"/>
        </w:rPr>
        <w:t>A. Hertz, E. Taillard, D. de Werra.</w:t>
      </w:r>
      <w:r w:rsidR="000F1001" w:rsidRPr="00C21089">
        <w:rPr>
          <w:rFonts w:ascii="Times New Roman" w:hAnsi="Times New Roman" w:cs="Times New Roman"/>
          <w:sz w:val="18"/>
          <w:szCs w:val="20"/>
        </w:rPr>
        <w:t xml:space="preserve">Tabu search. </w:t>
      </w:r>
      <w:r w:rsidR="000F1001" w:rsidRPr="00C21089">
        <w:rPr>
          <w:rFonts w:ascii="Times New Roman" w:hAnsi="Times New Roman" w:cs="Times New Roman"/>
          <w:i/>
          <w:iCs/>
          <w:sz w:val="18"/>
          <w:szCs w:val="20"/>
        </w:rPr>
        <w:t>In: E. Arts and J.K. Lenstra (eds.), Local Search in CombinatorialOptimization, Wiley, Chichester</w:t>
      </w:r>
      <w:r w:rsidR="000F1001" w:rsidRPr="00C21089">
        <w:rPr>
          <w:rFonts w:ascii="Times New Roman" w:hAnsi="Times New Roman" w:cs="Times New Roman"/>
          <w:sz w:val="18"/>
          <w:szCs w:val="20"/>
        </w:rPr>
        <w:t>,1997, pp. 121–136.</w:t>
      </w:r>
    </w:p>
    <w:p w:rsidR="000F1001" w:rsidRPr="00C21089" w:rsidRDefault="0031046B" w:rsidP="004815EA">
      <w:pPr>
        <w:spacing w:after="0" w:line="312" w:lineRule="auto"/>
        <w:ind w:left="270" w:hanging="270"/>
        <w:jc w:val="both"/>
        <w:rPr>
          <w:rFonts w:ascii="Times New Roman" w:hAnsi="Times New Roman" w:cs="Times New Roman"/>
          <w:sz w:val="18"/>
          <w:szCs w:val="20"/>
        </w:rPr>
      </w:pPr>
      <w:r>
        <w:rPr>
          <w:rFonts w:ascii="Times New Roman" w:hAnsi="Times New Roman" w:cs="Times New Roman"/>
          <w:sz w:val="18"/>
          <w:szCs w:val="20"/>
        </w:rPr>
        <w:fldChar w:fldCharType="begin"/>
      </w:r>
      <w:r w:rsidR="005D0B76">
        <w:rPr>
          <w:rFonts w:ascii="Times New Roman" w:hAnsi="Times New Roman" w:cs="Times New Roman"/>
          <w:sz w:val="18"/>
          <w:szCs w:val="20"/>
        </w:rPr>
        <w:instrText xml:space="preserve"> MACROBUTTON GrindEQ.reference.UpdateGrindeqFields </w:instrText>
      </w:r>
      <w:r>
        <w:rPr>
          <w:rFonts w:ascii="Times New Roman" w:hAnsi="Times New Roman" w:cs="Times New Roman"/>
          <w:sz w:val="18"/>
          <w:szCs w:val="20"/>
        </w:rPr>
        <w:fldChar w:fldCharType="begin"/>
      </w:r>
      <w:r w:rsidR="005D0B76">
        <w:rPr>
          <w:rFonts w:ascii="Times New Roman" w:hAnsi="Times New Roman" w:cs="Times New Roman"/>
          <w:sz w:val="18"/>
          <w:szCs w:val="20"/>
        </w:rPr>
        <w:instrText xml:space="preserve"> SEQ GrindEQbib \h </w:instrText>
      </w:r>
      <w:r>
        <w:rPr>
          <w:rFonts w:ascii="Times New Roman" w:hAnsi="Times New Roman" w:cs="Times New Roman"/>
          <w:sz w:val="18"/>
          <w:szCs w:val="20"/>
        </w:rPr>
        <w:fldChar w:fldCharType="end"/>
      </w:r>
      <w:bookmarkStart w:id="2" w:name="PS"/>
      <w:r w:rsidR="005D0B76">
        <w:rPr>
          <w:rFonts w:ascii="Times New Roman" w:hAnsi="Times New Roman" w:cs="Times New Roman"/>
          <w:sz w:val="18"/>
          <w:szCs w:val="20"/>
        </w:rPr>
        <w:instrText>[</w:instrText>
      </w:r>
      <w:r>
        <w:rPr>
          <w:rFonts w:ascii="Times New Roman" w:hAnsi="Times New Roman" w:cs="Times New Roman"/>
          <w:sz w:val="18"/>
          <w:szCs w:val="20"/>
        </w:rPr>
        <w:fldChar w:fldCharType="begin"/>
      </w:r>
      <w:r w:rsidR="005D0B76">
        <w:rPr>
          <w:rFonts w:ascii="Times New Roman" w:hAnsi="Times New Roman" w:cs="Times New Roman"/>
          <w:sz w:val="18"/>
          <w:szCs w:val="20"/>
        </w:rPr>
        <w:instrText xml:space="preserve"> SEQ GrindEQbib \c </w:instrText>
      </w:r>
      <w:r>
        <w:rPr>
          <w:rFonts w:ascii="Times New Roman" w:hAnsi="Times New Roman" w:cs="Times New Roman"/>
          <w:sz w:val="18"/>
          <w:szCs w:val="20"/>
        </w:rPr>
        <w:fldChar w:fldCharType="separate"/>
      </w:r>
      <w:r w:rsidR="00EB142D">
        <w:rPr>
          <w:rFonts w:ascii="Times New Roman" w:hAnsi="Times New Roman" w:cs="Times New Roman"/>
          <w:noProof/>
          <w:sz w:val="18"/>
          <w:szCs w:val="20"/>
        </w:rPr>
        <w:instrText>3</w:instrText>
      </w:r>
      <w:r>
        <w:rPr>
          <w:rFonts w:ascii="Times New Roman" w:hAnsi="Times New Roman" w:cs="Times New Roman"/>
          <w:sz w:val="18"/>
          <w:szCs w:val="20"/>
        </w:rPr>
        <w:fldChar w:fldCharType="end"/>
      </w:r>
      <w:r w:rsidR="005D0B76">
        <w:rPr>
          <w:rFonts w:ascii="Times New Roman" w:hAnsi="Times New Roman" w:cs="Times New Roman"/>
          <w:sz w:val="18"/>
          <w:szCs w:val="20"/>
        </w:rPr>
        <w:instrText>]</w:instrText>
      </w:r>
      <w:bookmarkEnd w:id="2"/>
      <w:r>
        <w:rPr>
          <w:rFonts w:ascii="Times New Roman" w:hAnsi="Times New Roman" w:cs="Times New Roman"/>
          <w:sz w:val="18"/>
          <w:szCs w:val="20"/>
        </w:rPr>
        <w:fldChar w:fldCharType="end"/>
      </w:r>
      <w:r w:rsidR="004815EA">
        <w:rPr>
          <w:rFonts w:ascii="Times New Roman" w:hAnsi="Times New Roman" w:cs="Times New Roman"/>
          <w:sz w:val="18"/>
          <w:szCs w:val="20"/>
        </w:rPr>
        <w:t xml:space="preserve"> </w:t>
      </w:r>
      <w:r w:rsidR="000F1001" w:rsidRPr="00C21089">
        <w:rPr>
          <w:rFonts w:ascii="Times New Roman" w:hAnsi="Times New Roman" w:cs="Times New Roman"/>
          <w:b/>
          <w:sz w:val="18"/>
          <w:szCs w:val="20"/>
        </w:rPr>
        <w:t>G. Pataki, S. Schmieta.</w:t>
      </w:r>
      <w:r w:rsidR="000F1001" w:rsidRPr="00C21089">
        <w:rPr>
          <w:rFonts w:ascii="Times New Roman" w:hAnsi="Times New Roman" w:cs="Times New Roman"/>
          <w:sz w:val="18"/>
          <w:szCs w:val="20"/>
        </w:rPr>
        <w:t xml:space="preserve"> The DIMACS library of semidefinite - quadratic - linear programs. </w:t>
      </w:r>
      <w:r w:rsidR="000F1001" w:rsidRPr="00C21089">
        <w:rPr>
          <w:rFonts w:ascii="Times New Roman" w:hAnsi="Times New Roman" w:cs="Times New Roman"/>
          <w:i/>
          <w:iCs/>
          <w:sz w:val="18"/>
          <w:szCs w:val="20"/>
        </w:rPr>
        <w:t>Technical report, Computational</w:t>
      </w:r>
      <w:r w:rsidR="00AA7F93">
        <w:rPr>
          <w:rFonts w:ascii="Times New Roman" w:hAnsi="Times New Roman" w:cs="Times New Roman"/>
          <w:i/>
          <w:iCs/>
          <w:sz w:val="18"/>
          <w:szCs w:val="20"/>
        </w:rPr>
        <w:t xml:space="preserve"> </w:t>
      </w:r>
      <w:r w:rsidR="000F1001" w:rsidRPr="00C21089">
        <w:rPr>
          <w:rFonts w:ascii="Times New Roman" w:hAnsi="Times New Roman" w:cs="Times New Roman"/>
          <w:i/>
          <w:iCs/>
          <w:sz w:val="18"/>
          <w:szCs w:val="20"/>
        </w:rPr>
        <w:t>Optimization Research Center, Columbia University</w:t>
      </w:r>
      <w:r w:rsidR="000F1001" w:rsidRPr="00C21089">
        <w:rPr>
          <w:rFonts w:ascii="Times New Roman" w:hAnsi="Times New Roman" w:cs="Times New Roman"/>
          <w:sz w:val="18"/>
          <w:szCs w:val="20"/>
        </w:rPr>
        <w:t>, 2002.</w:t>
      </w:r>
    </w:p>
    <w:p w:rsidR="002C54B8" w:rsidRPr="000F1001" w:rsidRDefault="002C54B8" w:rsidP="00446DB1">
      <w:pPr>
        <w:spacing w:after="0" w:line="312" w:lineRule="auto"/>
        <w:rPr>
          <w:rFonts w:ascii="Times New Roman" w:hAnsi="Times New Roman" w:cs="Times New Roman"/>
          <w:sz w:val="20"/>
          <w:szCs w:val="20"/>
        </w:rPr>
      </w:pPr>
    </w:p>
    <w:sectPr w:rsidR="002C54B8" w:rsidRPr="000F1001" w:rsidSect="00AA7F93">
      <w:pgSz w:w="11907" w:h="16839" w:code="9"/>
      <w:pgMar w:top="1276" w:right="1440" w:bottom="1166" w:left="1440" w:header="576" w:footer="576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973C0" w:rsidRDefault="00A973C0" w:rsidP="00271C9D">
      <w:pPr>
        <w:spacing w:after="0" w:line="240" w:lineRule="auto"/>
      </w:pPr>
      <w:r>
        <w:separator/>
      </w:r>
    </w:p>
  </w:endnote>
  <w:endnote w:type="continuationSeparator" w:id="0">
    <w:p w:rsidR="00A973C0" w:rsidRDefault="00A973C0" w:rsidP="00271C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973C0" w:rsidRDefault="00A973C0" w:rsidP="00271C9D">
      <w:pPr>
        <w:spacing w:after="0" w:line="240" w:lineRule="auto"/>
      </w:pPr>
      <w:r>
        <w:separator/>
      </w:r>
    </w:p>
  </w:footnote>
  <w:footnote w:type="continuationSeparator" w:id="0">
    <w:p w:rsidR="00A973C0" w:rsidRDefault="00A973C0" w:rsidP="00271C9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F1001"/>
    <w:rsid w:val="00032551"/>
    <w:rsid w:val="00034062"/>
    <w:rsid w:val="000F1001"/>
    <w:rsid w:val="001A6006"/>
    <w:rsid w:val="00203346"/>
    <w:rsid w:val="002454DB"/>
    <w:rsid w:val="00271C9D"/>
    <w:rsid w:val="002B79A4"/>
    <w:rsid w:val="002C54B8"/>
    <w:rsid w:val="002E77E8"/>
    <w:rsid w:val="0031046B"/>
    <w:rsid w:val="003733C7"/>
    <w:rsid w:val="003B45AB"/>
    <w:rsid w:val="003B491C"/>
    <w:rsid w:val="003E6D36"/>
    <w:rsid w:val="00446DB1"/>
    <w:rsid w:val="0047592A"/>
    <w:rsid w:val="004815EA"/>
    <w:rsid w:val="00552135"/>
    <w:rsid w:val="005D0B76"/>
    <w:rsid w:val="005E2BD9"/>
    <w:rsid w:val="0065188B"/>
    <w:rsid w:val="0068353F"/>
    <w:rsid w:val="006C417F"/>
    <w:rsid w:val="006E443A"/>
    <w:rsid w:val="00714D77"/>
    <w:rsid w:val="007E1892"/>
    <w:rsid w:val="008219FD"/>
    <w:rsid w:val="00832BFD"/>
    <w:rsid w:val="00850EB6"/>
    <w:rsid w:val="008660EC"/>
    <w:rsid w:val="009669CD"/>
    <w:rsid w:val="009714C8"/>
    <w:rsid w:val="009D7907"/>
    <w:rsid w:val="00A2211D"/>
    <w:rsid w:val="00A364A9"/>
    <w:rsid w:val="00A973C0"/>
    <w:rsid w:val="00AA7F93"/>
    <w:rsid w:val="00BF61B5"/>
    <w:rsid w:val="00C21089"/>
    <w:rsid w:val="00C643AD"/>
    <w:rsid w:val="00CB0DB6"/>
    <w:rsid w:val="00CF7385"/>
    <w:rsid w:val="00D512DC"/>
    <w:rsid w:val="00D67F3B"/>
    <w:rsid w:val="00D73B33"/>
    <w:rsid w:val="00DC1419"/>
    <w:rsid w:val="00DC5C85"/>
    <w:rsid w:val="00EB142D"/>
    <w:rsid w:val="00EE0A36"/>
    <w:rsid w:val="00FA326C"/>
    <w:rsid w:val="00FC2D8F"/>
    <w:rsid w:val="00FE593C"/>
    <w:rsid w:val="00FF31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45A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F1001"/>
    <w:rPr>
      <w:color w:val="0000FF" w:themeColor="hyperlink"/>
      <w:u w:val="single"/>
    </w:rPr>
  </w:style>
  <w:style w:type="paragraph" w:styleId="NoSpacing">
    <w:name w:val="No Spacing"/>
    <w:uiPriority w:val="1"/>
    <w:qFormat/>
    <w:rsid w:val="000F1001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F10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F1001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71C9D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71C9D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271C9D"/>
    <w:rPr>
      <w:vertAlign w:val="superscript"/>
    </w:rPr>
  </w:style>
  <w:style w:type="character" w:styleId="PlaceholderText">
    <w:name w:val="Placeholder Text"/>
    <w:basedOn w:val="DefaultParagraphFont"/>
    <w:uiPriority w:val="99"/>
    <w:semiHidden/>
    <w:rsid w:val="00271C9D"/>
    <w:rPr>
      <w:color w:val="808080"/>
    </w:rPr>
  </w:style>
  <w:style w:type="paragraph" w:styleId="Caption">
    <w:name w:val="caption"/>
    <w:basedOn w:val="Normal"/>
    <w:next w:val="Normal"/>
    <w:uiPriority w:val="35"/>
    <w:unhideWhenUsed/>
    <w:qFormat/>
    <w:rsid w:val="00850EB6"/>
    <w:pPr>
      <w:spacing w:line="240" w:lineRule="auto"/>
    </w:pPr>
    <w:rPr>
      <w:b/>
      <w:bCs/>
      <w:color w:val="4F81BD" w:themeColor="accent1"/>
      <w:sz w:val="18"/>
      <w:szCs w:val="18"/>
    </w:rPr>
  </w:style>
  <w:style w:type="table" w:styleId="TableGrid">
    <w:name w:val="Table Grid"/>
    <w:basedOn w:val="TableNormal"/>
    <w:uiPriority w:val="59"/>
    <w:rsid w:val="0003255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032551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03255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FFF" w:themeFill="background1"/>
    </w:tc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NormalWeb">
    <w:name w:val="Normal (Web)"/>
    <w:basedOn w:val="Normal"/>
    <w:uiPriority w:val="99"/>
    <w:semiHidden/>
    <w:unhideWhenUsed/>
    <w:rsid w:val="00D67F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F1001"/>
    <w:rPr>
      <w:color w:val="0000FF" w:themeColor="hyperlink"/>
      <w:u w:val="single"/>
    </w:rPr>
  </w:style>
  <w:style w:type="paragraph" w:styleId="NoSpacing">
    <w:name w:val="No Spacing"/>
    <w:uiPriority w:val="1"/>
    <w:qFormat/>
    <w:rsid w:val="000F1001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F10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F1001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71C9D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71C9D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271C9D"/>
    <w:rPr>
      <w:vertAlign w:val="superscript"/>
    </w:rPr>
  </w:style>
  <w:style w:type="character" w:styleId="PlaceholderText">
    <w:name w:val="Placeholder Text"/>
    <w:basedOn w:val="DefaultParagraphFont"/>
    <w:uiPriority w:val="99"/>
    <w:semiHidden/>
    <w:rsid w:val="00271C9D"/>
    <w:rPr>
      <w:color w:val="808080"/>
    </w:rPr>
  </w:style>
  <w:style w:type="paragraph" w:styleId="Caption">
    <w:name w:val="caption"/>
    <w:basedOn w:val="Normal"/>
    <w:next w:val="Normal"/>
    <w:uiPriority w:val="35"/>
    <w:unhideWhenUsed/>
    <w:qFormat/>
    <w:rsid w:val="00850EB6"/>
    <w:pPr>
      <w:spacing w:line="240" w:lineRule="auto"/>
    </w:pPr>
    <w:rPr>
      <w:b/>
      <w:bCs/>
      <w:color w:val="4F81BD" w:themeColor="accent1"/>
      <w:sz w:val="18"/>
      <w:szCs w:val="18"/>
    </w:rPr>
  </w:style>
  <w:style w:type="table" w:styleId="TableGrid">
    <w:name w:val="Table Grid"/>
    <w:basedOn w:val="TableNormal"/>
    <w:uiPriority w:val="59"/>
    <w:rsid w:val="0003255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032551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03255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FFF" w:themeFill="background1"/>
    </w:tc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NormalWeb">
    <w:name w:val="Normal (Web)"/>
    <w:basedOn w:val="Normal"/>
    <w:uiPriority w:val="99"/>
    <w:semiHidden/>
    <w:unhideWhenUsed/>
    <w:rsid w:val="00D67F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582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160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1970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5660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CF92A0-6920-448C-B9B6-DDC77E210D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200</Words>
  <Characters>1142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UC</Company>
  <LinksUpToDate>false</LinksUpToDate>
  <CharactersWithSpaces>1340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Slavisa Radovic</dc:creator>
  <cp:lastModifiedBy>Marek Svetlik</cp:lastModifiedBy>
  <cp:revision>20</cp:revision>
  <cp:lastPrinted>2013-07-13T11:57:00Z</cp:lastPrinted>
  <dcterms:created xsi:type="dcterms:W3CDTF">2013-07-10T10:28:00Z</dcterms:created>
  <dcterms:modified xsi:type="dcterms:W3CDTF">2014-05-26T13:00:00Z</dcterms:modified>
</cp:coreProperties>
</file>